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7AE" w:rsidRPr="00BD78EF" w:rsidRDefault="00DA77AE" w:rsidP="00DA77AE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78EF">
        <w:rPr>
          <w:rFonts w:ascii="Times New Roman" w:hAnsi="Times New Roman"/>
          <w:b/>
          <w:sz w:val="28"/>
          <w:szCs w:val="28"/>
        </w:rPr>
        <w:t>Перечень вопросов для подготовки к промежуточной аттестации: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1. Особенности политической и правовой мысли в странах Древнего мира.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2. Общие черты политико-правового мировоззрения Античности.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3. Учение Платона об идеальном государстве.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4. Политико-правовое учение Аристотеля.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5. Учение Цицерона о государстве и праве.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6. Зарождение христианской концепции государства и права (А. Августин). Христианская доктрина государства и права в трудах Ф. Аквинского. Неотомизм.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7. Общие черты политико-правовой доктрины ислама. Халифат и имамат.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8. Новые подходы к пониманию государства и права в эпоху позднего средневековья. </w:t>
      </w:r>
      <w:proofErr w:type="spellStart"/>
      <w:r w:rsidRPr="00745CB9">
        <w:rPr>
          <w:rFonts w:ascii="Times New Roman" w:hAnsi="Times New Roman"/>
          <w:sz w:val="28"/>
          <w:szCs w:val="28"/>
        </w:rPr>
        <w:t>Н.Макиавелли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 – основоположник политической науки.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9. Политико-правовое учение Ж. </w:t>
      </w:r>
      <w:proofErr w:type="spellStart"/>
      <w:r w:rsidRPr="00745CB9">
        <w:rPr>
          <w:rFonts w:ascii="Times New Roman" w:hAnsi="Times New Roman"/>
          <w:sz w:val="28"/>
          <w:szCs w:val="28"/>
        </w:rPr>
        <w:t>Бодена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. Патернализм Р. </w:t>
      </w:r>
      <w:proofErr w:type="spellStart"/>
      <w:r w:rsidRPr="00745CB9">
        <w:rPr>
          <w:rFonts w:ascii="Times New Roman" w:hAnsi="Times New Roman"/>
          <w:sz w:val="28"/>
          <w:szCs w:val="28"/>
        </w:rPr>
        <w:t>Филмера</w:t>
      </w:r>
      <w:proofErr w:type="spellEnd"/>
      <w:r w:rsidRPr="00745CB9">
        <w:rPr>
          <w:rFonts w:ascii="Times New Roman" w:hAnsi="Times New Roman"/>
          <w:sz w:val="28"/>
          <w:szCs w:val="28"/>
        </w:rPr>
        <w:t>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10. Теория естественного права в учении Г. </w:t>
      </w:r>
      <w:proofErr w:type="spellStart"/>
      <w:r w:rsidRPr="00745CB9">
        <w:rPr>
          <w:rFonts w:ascii="Times New Roman" w:hAnsi="Times New Roman"/>
          <w:sz w:val="28"/>
          <w:szCs w:val="28"/>
        </w:rPr>
        <w:t>Гроция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. Политико-правовое учение </w:t>
      </w:r>
      <w:proofErr w:type="spellStart"/>
      <w:r w:rsidRPr="00745CB9">
        <w:rPr>
          <w:rFonts w:ascii="Times New Roman" w:hAnsi="Times New Roman"/>
          <w:sz w:val="28"/>
          <w:szCs w:val="28"/>
        </w:rPr>
        <w:t>Б.Спинозы</w:t>
      </w:r>
      <w:proofErr w:type="spellEnd"/>
      <w:r w:rsidRPr="00745CB9">
        <w:rPr>
          <w:rFonts w:ascii="Times New Roman" w:hAnsi="Times New Roman"/>
          <w:sz w:val="28"/>
          <w:szCs w:val="28"/>
        </w:rPr>
        <w:t>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11. Развитие теории естественного права Т. Гоббсом и Дж. Локком.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12. Естественно-правовые идеи Ш. Монтескье.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13. Проблемы государства и права в трудах Ж.-Ж. Руссо.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14. Развитие теории республиканизма лидерами американской революции Т. </w:t>
      </w:r>
      <w:proofErr w:type="spellStart"/>
      <w:r w:rsidRPr="00745CB9">
        <w:rPr>
          <w:rFonts w:ascii="Times New Roman" w:hAnsi="Times New Roman"/>
          <w:sz w:val="28"/>
          <w:szCs w:val="28"/>
        </w:rPr>
        <w:t>Джефферсоном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, Дж. </w:t>
      </w:r>
      <w:proofErr w:type="spellStart"/>
      <w:r w:rsidRPr="00745CB9">
        <w:rPr>
          <w:rFonts w:ascii="Times New Roman" w:hAnsi="Times New Roman"/>
          <w:sz w:val="28"/>
          <w:szCs w:val="28"/>
        </w:rPr>
        <w:t>Медисоном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5CB9">
        <w:rPr>
          <w:rFonts w:ascii="Times New Roman" w:hAnsi="Times New Roman"/>
          <w:sz w:val="28"/>
          <w:szCs w:val="28"/>
        </w:rPr>
        <w:t>А.Гамильтоном</w:t>
      </w:r>
      <w:proofErr w:type="spellEnd"/>
      <w:r w:rsidRPr="00745CB9">
        <w:rPr>
          <w:rFonts w:ascii="Times New Roman" w:hAnsi="Times New Roman"/>
          <w:sz w:val="28"/>
          <w:szCs w:val="28"/>
        </w:rPr>
        <w:t>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15. Интерпретация теории естественного права в России в 18 веке (просвещенный абсолютизм и дворянский конституционализм в России, республиканизм политико-правового учения </w:t>
      </w:r>
      <w:proofErr w:type="spellStart"/>
      <w:r w:rsidRPr="00745CB9">
        <w:rPr>
          <w:rFonts w:ascii="Times New Roman" w:hAnsi="Times New Roman"/>
          <w:sz w:val="28"/>
          <w:szCs w:val="28"/>
        </w:rPr>
        <w:t>А.Н.Радищева</w:t>
      </w:r>
      <w:proofErr w:type="spellEnd"/>
      <w:r w:rsidRPr="00745CB9">
        <w:rPr>
          <w:rFonts w:ascii="Times New Roman" w:hAnsi="Times New Roman"/>
          <w:sz w:val="28"/>
          <w:szCs w:val="28"/>
        </w:rPr>
        <w:t>)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16. Классический европейский консерватизм (политико-правовые взгляды Э. </w:t>
      </w:r>
      <w:proofErr w:type="spellStart"/>
      <w:r w:rsidRPr="00745CB9">
        <w:rPr>
          <w:rFonts w:ascii="Times New Roman" w:hAnsi="Times New Roman"/>
          <w:sz w:val="28"/>
          <w:szCs w:val="28"/>
        </w:rPr>
        <w:t>Берка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, Ж. </w:t>
      </w:r>
      <w:proofErr w:type="spellStart"/>
      <w:r w:rsidRPr="00745CB9">
        <w:rPr>
          <w:rFonts w:ascii="Times New Roman" w:hAnsi="Times New Roman"/>
          <w:sz w:val="28"/>
          <w:szCs w:val="28"/>
        </w:rPr>
        <w:t>Местра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5CB9">
        <w:rPr>
          <w:rFonts w:ascii="Times New Roman" w:hAnsi="Times New Roman"/>
          <w:sz w:val="28"/>
          <w:szCs w:val="28"/>
        </w:rPr>
        <w:t>Л.Бональда</w:t>
      </w:r>
      <w:proofErr w:type="spellEnd"/>
      <w:r w:rsidRPr="00745CB9">
        <w:rPr>
          <w:rFonts w:ascii="Times New Roman" w:hAnsi="Times New Roman"/>
          <w:sz w:val="28"/>
          <w:szCs w:val="28"/>
        </w:rPr>
        <w:t>).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17. Консерватизм в России: легитимистская политико-правовая идеология в России. Теория «официальной народности». Особенности русского консерватизма 2-й пол. 19 в. (К. Леонтьев, Л. Тихомиров).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18. Возникновение классического европейского либерализма (А. Б. </w:t>
      </w:r>
      <w:proofErr w:type="spellStart"/>
      <w:r w:rsidRPr="00745CB9">
        <w:rPr>
          <w:rFonts w:ascii="Times New Roman" w:hAnsi="Times New Roman"/>
          <w:sz w:val="28"/>
          <w:szCs w:val="28"/>
        </w:rPr>
        <w:t>Констан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, А. </w:t>
      </w:r>
      <w:proofErr w:type="spellStart"/>
      <w:r w:rsidRPr="00745CB9">
        <w:rPr>
          <w:rFonts w:ascii="Times New Roman" w:hAnsi="Times New Roman"/>
          <w:sz w:val="28"/>
          <w:szCs w:val="28"/>
        </w:rPr>
        <w:t>Токвиль</w:t>
      </w:r>
      <w:proofErr w:type="spellEnd"/>
      <w:r w:rsidRPr="00745CB9">
        <w:rPr>
          <w:rFonts w:ascii="Times New Roman" w:hAnsi="Times New Roman"/>
          <w:sz w:val="28"/>
          <w:szCs w:val="28"/>
        </w:rPr>
        <w:t>, И. Бентам).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19. Особенности российского либерализма. Политические и правовые взгляды М. М. Сперанского. Политико-правовые идеи и программы декабристов.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20. Политико-правовые теории западников (П. Чаадаев, Т. </w:t>
      </w:r>
      <w:proofErr w:type="spellStart"/>
      <w:r w:rsidRPr="00745CB9">
        <w:rPr>
          <w:rFonts w:ascii="Times New Roman" w:hAnsi="Times New Roman"/>
          <w:sz w:val="28"/>
          <w:szCs w:val="28"/>
        </w:rPr>
        <w:t>Гранорвский</w:t>
      </w:r>
      <w:proofErr w:type="spellEnd"/>
      <w:r w:rsidRPr="00745CB9">
        <w:rPr>
          <w:rFonts w:ascii="Times New Roman" w:hAnsi="Times New Roman"/>
          <w:sz w:val="28"/>
          <w:szCs w:val="28"/>
        </w:rPr>
        <w:t>). Политические концепции славянофилов. Особенности российского либерализма второй половины 19 в.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21. Политико-правовые идеи раннего европейского социализма (Т. Мор, Т. Кампанелла).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22. Доктрины </w:t>
      </w:r>
      <w:proofErr w:type="spellStart"/>
      <w:r w:rsidRPr="00745CB9">
        <w:rPr>
          <w:rFonts w:ascii="Times New Roman" w:hAnsi="Times New Roman"/>
          <w:sz w:val="28"/>
          <w:szCs w:val="28"/>
        </w:rPr>
        <w:t>безгосударственного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 социализма/коммунизма (Ж. </w:t>
      </w:r>
      <w:proofErr w:type="spellStart"/>
      <w:r w:rsidRPr="00745CB9">
        <w:rPr>
          <w:rFonts w:ascii="Times New Roman" w:hAnsi="Times New Roman"/>
          <w:sz w:val="28"/>
          <w:szCs w:val="28"/>
        </w:rPr>
        <w:t>Милье</w:t>
      </w:r>
      <w:proofErr w:type="spellEnd"/>
      <w:r w:rsidRPr="00745CB9">
        <w:rPr>
          <w:rFonts w:ascii="Times New Roman" w:hAnsi="Times New Roman"/>
          <w:sz w:val="28"/>
          <w:szCs w:val="28"/>
        </w:rPr>
        <w:t>, Р. Оуэн, Ш. Фурье).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23. Доктрины государственного коммунизма (</w:t>
      </w:r>
      <w:proofErr w:type="spellStart"/>
      <w:r w:rsidRPr="00745CB9">
        <w:rPr>
          <w:rFonts w:ascii="Times New Roman" w:hAnsi="Times New Roman"/>
          <w:sz w:val="28"/>
          <w:szCs w:val="28"/>
        </w:rPr>
        <w:t>Морелли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, Г. Бабеф, Э. </w:t>
      </w:r>
      <w:proofErr w:type="spellStart"/>
      <w:r w:rsidRPr="00745CB9">
        <w:rPr>
          <w:rFonts w:ascii="Times New Roman" w:hAnsi="Times New Roman"/>
          <w:sz w:val="28"/>
          <w:szCs w:val="28"/>
        </w:rPr>
        <w:t>Кабе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) и государственного социализма (Г. </w:t>
      </w:r>
      <w:proofErr w:type="spellStart"/>
      <w:r w:rsidRPr="00745CB9">
        <w:rPr>
          <w:rFonts w:ascii="Times New Roman" w:hAnsi="Times New Roman"/>
          <w:sz w:val="28"/>
          <w:szCs w:val="28"/>
        </w:rPr>
        <w:t>Мабли</w:t>
      </w:r>
      <w:proofErr w:type="spellEnd"/>
      <w:r w:rsidRPr="00745CB9">
        <w:rPr>
          <w:rFonts w:ascii="Times New Roman" w:hAnsi="Times New Roman"/>
          <w:sz w:val="28"/>
          <w:szCs w:val="28"/>
        </w:rPr>
        <w:t>, К. Сен- Симон).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24. Учение марксизма (</w:t>
      </w:r>
      <w:proofErr w:type="spellStart"/>
      <w:r w:rsidRPr="00745CB9">
        <w:rPr>
          <w:rFonts w:ascii="Times New Roman" w:hAnsi="Times New Roman"/>
          <w:sz w:val="28"/>
          <w:szCs w:val="28"/>
        </w:rPr>
        <w:t>К.Маркс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5CB9">
        <w:rPr>
          <w:rFonts w:ascii="Times New Roman" w:hAnsi="Times New Roman"/>
          <w:sz w:val="28"/>
          <w:szCs w:val="28"/>
        </w:rPr>
        <w:t>Ф.Энгельс</w:t>
      </w:r>
      <w:proofErr w:type="spellEnd"/>
      <w:r w:rsidRPr="00745CB9">
        <w:rPr>
          <w:rFonts w:ascii="Times New Roman" w:hAnsi="Times New Roman"/>
          <w:sz w:val="28"/>
          <w:szCs w:val="28"/>
        </w:rPr>
        <w:t>) о государстве и праве.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25. </w:t>
      </w:r>
      <w:proofErr w:type="gramStart"/>
      <w:r w:rsidRPr="00745CB9">
        <w:rPr>
          <w:rFonts w:ascii="Times New Roman" w:hAnsi="Times New Roman"/>
          <w:sz w:val="28"/>
          <w:szCs w:val="28"/>
        </w:rPr>
        <w:t>Западно-европейский</w:t>
      </w:r>
      <w:proofErr w:type="gramEnd"/>
      <w:r w:rsidRPr="00745CB9">
        <w:rPr>
          <w:rFonts w:ascii="Times New Roman" w:hAnsi="Times New Roman"/>
          <w:sz w:val="28"/>
          <w:szCs w:val="28"/>
        </w:rPr>
        <w:t xml:space="preserve"> анархизм (М. </w:t>
      </w:r>
      <w:proofErr w:type="spellStart"/>
      <w:r w:rsidRPr="00745CB9">
        <w:rPr>
          <w:rFonts w:ascii="Times New Roman" w:hAnsi="Times New Roman"/>
          <w:sz w:val="28"/>
          <w:szCs w:val="28"/>
        </w:rPr>
        <w:t>Штирнер</w:t>
      </w:r>
      <w:proofErr w:type="spellEnd"/>
      <w:r w:rsidRPr="00745CB9">
        <w:rPr>
          <w:rFonts w:ascii="Times New Roman" w:hAnsi="Times New Roman"/>
          <w:sz w:val="28"/>
          <w:szCs w:val="28"/>
        </w:rPr>
        <w:t>, П.-Ж. Прудон).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26. Интерпретация идей социализма в России в 19 веке (</w:t>
      </w:r>
      <w:proofErr w:type="spellStart"/>
      <w:r w:rsidRPr="00745CB9">
        <w:rPr>
          <w:rFonts w:ascii="Times New Roman" w:hAnsi="Times New Roman"/>
          <w:sz w:val="28"/>
          <w:szCs w:val="28"/>
        </w:rPr>
        <w:t>А.И.Герцен</w:t>
      </w:r>
      <w:proofErr w:type="spellEnd"/>
      <w:r w:rsidRPr="00745CB9">
        <w:rPr>
          <w:rFonts w:ascii="Times New Roman" w:hAnsi="Times New Roman"/>
          <w:sz w:val="28"/>
          <w:szCs w:val="28"/>
        </w:rPr>
        <w:t>, народничество).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lastRenderedPageBreak/>
        <w:t xml:space="preserve">27. Теория насилия (Л. </w:t>
      </w:r>
      <w:proofErr w:type="spellStart"/>
      <w:r w:rsidRPr="00745CB9">
        <w:rPr>
          <w:rFonts w:ascii="Times New Roman" w:hAnsi="Times New Roman"/>
          <w:sz w:val="28"/>
          <w:szCs w:val="28"/>
        </w:rPr>
        <w:t>Гумплович</w:t>
      </w:r>
      <w:proofErr w:type="spellEnd"/>
      <w:r w:rsidRPr="00745CB9">
        <w:rPr>
          <w:rFonts w:ascii="Times New Roman" w:hAnsi="Times New Roman"/>
          <w:sz w:val="28"/>
          <w:szCs w:val="28"/>
        </w:rPr>
        <w:t>), концепция государства и права Ф. Ницше.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28. Теократическая концепция В. С. Соловьева.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29. Политико-правовые установки большевизма (</w:t>
      </w:r>
      <w:proofErr w:type="spellStart"/>
      <w:r w:rsidRPr="00745CB9">
        <w:rPr>
          <w:rFonts w:ascii="Times New Roman" w:hAnsi="Times New Roman"/>
          <w:sz w:val="28"/>
          <w:szCs w:val="28"/>
        </w:rPr>
        <w:t>В.Ленин</w:t>
      </w:r>
      <w:proofErr w:type="spellEnd"/>
      <w:r w:rsidRPr="00745CB9">
        <w:rPr>
          <w:rFonts w:ascii="Times New Roman" w:hAnsi="Times New Roman"/>
          <w:sz w:val="28"/>
          <w:szCs w:val="28"/>
        </w:rPr>
        <w:t>). Проблемы государства и права в концепции демократического социализма (Э. Бернштейн, К. Каутский, Г. Ласки)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30. Концепции государства в современной западной политологии: «Концепция политического класса» Г. </w:t>
      </w:r>
      <w:proofErr w:type="spellStart"/>
      <w:r w:rsidRPr="00745CB9">
        <w:rPr>
          <w:rFonts w:ascii="Times New Roman" w:hAnsi="Times New Roman"/>
          <w:sz w:val="28"/>
          <w:szCs w:val="28"/>
        </w:rPr>
        <w:t>Моска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, «Теория элит» В. </w:t>
      </w:r>
      <w:proofErr w:type="spellStart"/>
      <w:r w:rsidRPr="00745CB9">
        <w:rPr>
          <w:rFonts w:ascii="Times New Roman" w:hAnsi="Times New Roman"/>
          <w:sz w:val="28"/>
          <w:szCs w:val="28"/>
        </w:rPr>
        <w:t>Паретто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, «Железный закон олигархии» Р. </w:t>
      </w:r>
      <w:proofErr w:type="spellStart"/>
      <w:r w:rsidRPr="00745CB9">
        <w:rPr>
          <w:rFonts w:ascii="Times New Roman" w:hAnsi="Times New Roman"/>
          <w:sz w:val="28"/>
          <w:szCs w:val="28"/>
        </w:rPr>
        <w:t>Михельса</w:t>
      </w:r>
      <w:proofErr w:type="spellEnd"/>
      <w:r w:rsidRPr="00745CB9">
        <w:rPr>
          <w:rFonts w:ascii="Times New Roman" w:hAnsi="Times New Roman"/>
          <w:sz w:val="28"/>
          <w:szCs w:val="28"/>
        </w:rPr>
        <w:t>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31. Концепции государства в современной западной политологии: теория бюрократии М. Вебера, технократические концепции (Г. Скотт, Дж. </w:t>
      </w:r>
      <w:proofErr w:type="spellStart"/>
      <w:r w:rsidRPr="00745CB9">
        <w:rPr>
          <w:rFonts w:ascii="Times New Roman" w:hAnsi="Times New Roman"/>
          <w:sz w:val="28"/>
          <w:szCs w:val="28"/>
        </w:rPr>
        <w:t>Беркхем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, М. </w:t>
      </w:r>
      <w:proofErr w:type="spellStart"/>
      <w:r w:rsidRPr="00745CB9">
        <w:rPr>
          <w:rFonts w:ascii="Times New Roman" w:hAnsi="Times New Roman"/>
          <w:sz w:val="28"/>
          <w:szCs w:val="28"/>
        </w:rPr>
        <w:t>Дюверже</w:t>
      </w:r>
      <w:proofErr w:type="spellEnd"/>
      <w:r w:rsidRPr="00745CB9">
        <w:rPr>
          <w:rFonts w:ascii="Times New Roman" w:hAnsi="Times New Roman"/>
          <w:sz w:val="28"/>
          <w:szCs w:val="28"/>
        </w:rPr>
        <w:t>).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32. </w:t>
      </w:r>
      <w:proofErr w:type="spellStart"/>
      <w:r w:rsidRPr="00745CB9">
        <w:rPr>
          <w:rFonts w:ascii="Times New Roman" w:hAnsi="Times New Roman"/>
          <w:sz w:val="28"/>
          <w:szCs w:val="28"/>
        </w:rPr>
        <w:t>Солидаризм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45CB9">
        <w:rPr>
          <w:rFonts w:ascii="Times New Roman" w:hAnsi="Times New Roman"/>
          <w:sz w:val="28"/>
          <w:szCs w:val="28"/>
        </w:rPr>
        <w:t>Л.Дюги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). Концепция «социальной инженерии» Р. </w:t>
      </w:r>
      <w:proofErr w:type="spellStart"/>
      <w:r w:rsidRPr="00745CB9">
        <w:rPr>
          <w:rFonts w:ascii="Times New Roman" w:hAnsi="Times New Roman"/>
          <w:sz w:val="28"/>
          <w:szCs w:val="28"/>
        </w:rPr>
        <w:t>Паунда</w:t>
      </w:r>
      <w:proofErr w:type="spellEnd"/>
      <w:r w:rsidRPr="00745CB9">
        <w:rPr>
          <w:rFonts w:ascii="Times New Roman" w:hAnsi="Times New Roman"/>
          <w:sz w:val="28"/>
          <w:szCs w:val="28"/>
        </w:rPr>
        <w:t>.</w:t>
      </w:r>
    </w:p>
    <w:p w:rsidR="00DA77AE" w:rsidRPr="00745CB9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 xml:space="preserve">33. Теория «свободного права» </w:t>
      </w:r>
      <w:proofErr w:type="spellStart"/>
      <w:r w:rsidRPr="00745CB9">
        <w:rPr>
          <w:rFonts w:ascii="Times New Roman" w:hAnsi="Times New Roman"/>
          <w:sz w:val="28"/>
          <w:szCs w:val="28"/>
        </w:rPr>
        <w:t>Е.Эрлиха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. «Правовой реализм» (К. </w:t>
      </w:r>
      <w:proofErr w:type="spellStart"/>
      <w:r w:rsidRPr="00745CB9">
        <w:rPr>
          <w:rFonts w:ascii="Times New Roman" w:hAnsi="Times New Roman"/>
          <w:sz w:val="28"/>
          <w:szCs w:val="28"/>
        </w:rPr>
        <w:t>Левеллин</w:t>
      </w:r>
      <w:proofErr w:type="spellEnd"/>
      <w:r w:rsidRPr="00745CB9">
        <w:rPr>
          <w:rFonts w:ascii="Times New Roman" w:hAnsi="Times New Roman"/>
          <w:sz w:val="28"/>
          <w:szCs w:val="28"/>
        </w:rPr>
        <w:t xml:space="preserve">) «Прагматический позитивизм» (Д. </w:t>
      </w:r>
      <w:proofErr w:type="spellStart"/>
      <w:r w:rsidRPr="00745CB9">
        <w:rPr>
          <w:rFonts w:ascii="Times New Roman" w:hAnsi="Times New Roman"/>
          <w:sz w:val="28"/>
          <w:szCs w:val="28"/>
        </w:rPr>
        <w:t>Френк</w:t>
      </w:r>
      <w:proofErr w:type="spellEnd"/>
      <w:r w:rsidRPr="00745CB9">
        <w:rPr>
          <w:rFonts w:ascii="Times New Roman" w:hAnsi="Times New Roman"/>
          <w:sz w:val="28"/>
          <w:szCs w:val="28"/>
        </w:rPr>
        <w:t>)</w:t>
      </w:r>
    </w:p>
    <w:p w:rsidR="00DA77AE" w:rsidRDefault="00DA77AE" w:rsidP="00DA77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B9">
        <w:rPr>
          <w:rFonts w:ascii="Times New Roman" w:hAnsi="Times New Roman"/>
          <w:sz w:val="28"/>
          <w:szCs w:val="28"/>
        </w:rPr>
        <w:t>34. Возрождение и модернизация теории естественного права в ХХ в.</w:t>
      </w:r>
    </w:p>
    <w:p w:rsidR="001C2C5B" w:rsidRDefault="001C2C5B">
      <w:bookmarkStart w:id="0" w:name="_GoBack"/>
      <w:bookmarkEnd w:id="0"/>
    </w:p>
    <w:sectPr w:rsidR="001C2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1E7"/>
    <w:rsid w:val="001C2C5B"/>
    <w:rsid w:val="00CB61E7"/>
    <w:rsid w:val="00DA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6D1CCD-84BF-44E9-90DE-A3C91D562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7A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Рокотянская Анна Анатольевна</dc:creator>
  <cp:keywords/>
  <dc:description/>
  <cp:lastModifiedBy>Рокотянская Анна Анатольевна</cp:lastModifiedBy>
  <cp:revision>2</cp:revision>
  <dcterms:created xsi:type="dcterms:W3CDTF">2026-06-04T13:33:00Z</dcterms:created>
  <dcterms:modified xsi:type="dcterms:W3CDTF">2026-06-04T13:34:00Z</dcterms:modified>
</cp:coreProperties>
</file>